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4B" w:rsidRPr="003576FB" w:rsidRDefault="0074343C" w:rsidP="00A4307B">
      <w:pPr>
        <w:ind w:right="-801"/>
        <w:rPr>
          <w:sz w:val="10"/>
          <w:szCs w:val="10"/>
        </w:rPr>
      </w:pPr>
      <w:r w:rsidRPr="006266C7">
        <w:rPr>
          <w:b/>
          <w:noProof/>
          <w:sz w:val="34"/>
        </w:rPr>
        <w:drawing>
          <wp:anchor distT="0" distB="0" distL="114300" distR="114300" simplePos="0" relativeHeight="251658240" behindDoc="0" locked="0" layoutInCell="1" allowOverlap="1">
            <wp:simplePos x="0" y="0"/>
            <wp:positionH relativeFrom="column">
              <wp:posOffset>15240</wp:posOffset>
            </wp:positionH>
            <wp:positionV relativeFrom="paragraph">
              <wp:posOffset>184785</wp:posOffset>
            </wp:positionV>
            <wp:extent cx="742950" cy="657225"/>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6"/>
                    <a:stretch>
                      <a:fillRect/>
                    </a:stretch>
                  </pic:blipFill>
                  <pic:spPr>
                    <a:xfrm>
                      <a:off x="0" y="0"/>
                      <a:ext cx="742950" cy="657225"/>
                    </a:xfrm>
                    <a:prstGeom prst="rect">
                      <a:avLst/>
                    </a:prstGeom>
                  </pic:spPr>
                </pic:pic>
              </a:graphicData>
            </a:graphic>
          </wp:anchor>
        </w:drawing>
      </w:r>
    </w:p>
    <w:tbl>
      <w:tblPr>
        <w:tblStyle w:val="TableGrid"/>
        <w:tblW w:w="5000" w:type="pct"/>
        <w:tblLayout w:type="fixed"/>
        <w:tblLook w:val="04A0" w:firstRow="1" w:lastRow="0" w:firstColumn="1" w:lastColumn="0" w:noHBand="0" w:noVBand="1"/>
      </w:tblPr>
      <w:tblGrid>
        <w:gridCol w:w="3142"/>
        <w:gridCol w:w="12761"/>
      </w:tblGrid>
      <w:tr w:rsidR="00D66F49" w:rsidTr="00AF1E61">
        <w:trPr>
          <w:trHeight w:val="1187"/>
        </w:trPr>
        <w:tc>
          <w:tcPr>
            <w:tcW w:w="988" w:type="pct"/>
            <w:tcBorders>
              <w:right w:val="nil"/>
            </w:tcBorders>
          </w:tcPr>
          <w:p w:rsidR="00D66F49" w:rsidRPr="006266C7" w:rsidRDefault="00D66F49" w:rsidP="00A35B4B">
            <w:pPr>
              <w:jc w:val="center"/>
              <w:rPr>
                <w:b/>
                <w:sz w:val="34"/>
              </w:rPr>
            </w:pPr>
          </w:p>
          <w:p w:rsidR="00D66F49" w:rsidRPr="006266C7" w:rsidRDefault="00D66F49" w:rsidP="00D66F49">
            <w:pPr>
              <w:jc w:val="center"/>
              <w:rPr>
                <w:b/>
                <w:sz w:val="34"/>
              </w:rPr>
            </w:pPr>
          </w:p>
          <w:p w:rsidR="006266C7" w:rsidRPr="006266C7" w:rsidRDefault="006266C7" w:rsidP="00AC078C">
            <w:pPr>
              <w:rPr>
                <w:b/>
                <w:sz w:val="2"/>
              </w:rPr>
            </w:pPr>
          </w:p>
          <w:p w:rsidR="00DA7D12" w:rsidRPr="006266C7" w:rsidRDefault="00DA7D12" w:rsidP="00AC078C">
            <w:pPr>
              <w:rPr>
                <w:b/>
                <w:sz w:val="34"/>
              </w:rPr>
            </w:pPr>
            <w:r w:rsidRPr="006266C7">
              <w:rPr>
                <w:b/>
                <w:sz w:val="24"/>
              </w:rPr>
              <w:t>ISO 9001:2008</w:t>
            </w:r>
          </w:p>
        </w:tc>
        <w:tc>
          <w:tcPr>
            <w:tcW w:w="4012" w:type="pct"/>
            <w:tcBorders>
              <w:left w:val="nil"/>
            </w:tcBorders>
          </w:tcPr>
          <w:p w:rsidR="00D66F49" w:rsidRPr="0074343C" w:rsidRDefault="00D66F49" w:rsidP="00D66F49">
            <w:pPr>
              <w:jc w:val="center"/>
              <w:rPr>
                <w:b/>
                <w:sz w:val="16"/>
                <w:szCs w:val="16"/>
              </w:rPr>
            </w:pPr>
          </w:p>
          <w:p w:rsidR="00D66F49" w:rsidRPr="00F6516B" w:rsidRDefault="00D66F49" w:rsidP="007B3418">
            <w:pPr>
              <w:tabs>
                <w:tab w:val="left" w:pos="2753"/>
              </w:tabs>
              <w:jc w:val="center"/>
              <w:rPr>
                <w:b/>
                <w:color w:val="FE9700"/>
                <w:sz w:val="44"/>
                <w:u w:val="single"/>
              </w:rPr>
            </w:pPr>
            <w:r w:rsidRPr="00F6516B">
              <w:rPr>
                <w:b/>
                <w:color w:val="FE9700"/>
                <w:sz w:val="44"/>
                <w:u w:val="single"/>
              </w:rPr>
              <w:t>CÔNG TY CỔ PHẦ</w:t>
            </w:r>
            <w:r w:rsidR="00AC078C" w:rsidRPr="00F6516B">
              <w:rPr>
                <w:b/>
                <w:color w:val="FE9700"/>
                <w:sz w:val="44"/>
                <w:u w:val="single"/>
              </w:rPr>
              <w:t>N SA</w:t>
            </w:r>
            <w:r w:rsidRPr="00F6516B">
              <w:rPr>
                <w:b/>
                <w:color w:val="FE9700"/>
                <w:sz w:val="44"/>
                <w:u w:val="single"/>
              </w:rPr>
              <w:t>KI</w:t>
            </w:r>
          </w:p>
          <w:p w:rsidR="00DA7D12" w:rsidRPr="00F6516B" w:rsidRDefault="00F27A39" w:rsidP="00A4307B">
            <w:pPr>
              <w:jc w:val="center"/>
              <w:rPr>
                <w:b/>
                <w:color w:val="FE9700"/>
                <w:sz w:val="34"/>
              </w:rPr>
            </w:pPr>
            <w:r w:rsidRPr="00F6516B">
              <w:rPr>
                <w:b/>
                <w:color w:val="FE9700"/>
                <w:sz w:val="34"/>
              </w:rPr>
              <w:t>SONG HÀNH CÙNG NHÀ THẦU CHUYÊN NGHIỆP</w:t>
            </w:r>
          </w:p>
          <w:p w:rsidR="00D66F49" w:rsidRPr="00601E00" w:rsidRDefault="00D66F49" w:rsidP="00A35B4B">
            <w:pPr>
              <w:rPr>
                <w:sz w:val="2"/>
                <w:szCs w:val="2"/>
              </w:rPr>
            </w:pPr>
          </w:p>
        </w:tc>
      </w:tr>
      <w:tr w:rsidR="00D66F49" w:rsidTr="00B633D9">
        <w:trPr>
          <w:trHeight w:val="2060"/>
        </w:trPr>
        <w:tc>
          <w:tcPr>
            <w:tcW w:w="5000" w:type="pct"/>
            <w:gridSpan w:val="2"/>
          </w:tcPr>
          <w:p w:rsidR="00DA7D12" w:rsidRPr="00AC078C" w:rsidRDefault="00DA7D12" w:rsidP="00EF380E">
            <w:pPr>
              <w:jc w:val="center"/>
              <w:rPr>
                <w:b/>
                <w:sz w:val="6"/>
              </w:rPr>
            </w:pPr>
          </w:p>
          <w:p w:rsidR="00D66F49" w:rsidRPr="000B4FDA" w:rsidRDefault="00AC078C" w:rsidP="00EF380E">
            <w:pPr>
              <w:jc w:val="center"/>
              <w:rPr>
                <w:b/>
                <w:color w:val="FF0000"/>
                <w:sz w:val="46"/>
                <w:szCs w:val="56"/>
              </w:rPr>
            </w:pPr>
            <w:r w:rsidRPr="000B4FDA">
              <w:rPr>
                <w:b/>
                <w:color w:val="FF0000"/>
                <w:sz w:val="46"/>
                <w:szCs w:val="56"/>
              </w:rPr>
              <w:t>THÔNG BÁO TUYỂN DỤNG</w:t>
            </w:r>
          </w:p>
          <w:p w:rsidR="00DA7D12" w:rsidRPr="000B4FDA" w:rsidRDefault="00DA7D12" w:rsidP="00EF380E">
            <w:pPr>
              <w:jc w:val="center"/>
              <w:rPr>
                <w:b/>
                <w:sz w:val="4"/>
                <w:szCs w:val="4"/>
              </w:rPr>
            </w:pPr>
          </w:p>
          <w:p w:rsidR="000B4FDA" w:rsidRDefault="000B4FDA" w:rsidP="000B4FDA">
            <w:pPr>
              <w:spacing w:before="100" w:beforeAutospacing="1" w:after="100" w:afterAutospacing="1"/>
              <w:rPr>
                <w:rFonts w:ascii="Times New Roman" w:hAnsi="Times New Roman" w:cs="Times New Roman"/>
                <w:sz w:val="26"/>
                <w:szCs w:val="26"/>
              </w:rPr>
            </w:pPr>
            <w:r>
              <w:rPr>
                <w:rFonts w:ascii="Times New Roman" w:hAnsi="Times New Roman" w:cs="Times New Roman"/>
                <w:sz w:val="26"/>
                <w:szCs w:val="26"/>
              </w:rPr>
              <w:t xml:space="preserve">SAKI CORPORATION là một doanh nghiệp </w:t>
            </w:r>
            <w:r>
              <w:rPr>
                <w:rFonts w:ascii="Times New Roman" w:hAnsi="Times New Roman" w:cs="Times New Roman"/>
                <w:b/>
                <w:bCs/>
                <w:sz w:val="26"/>
                <w:szCs w:val="26"/>
              </w:rPr>
              <w:t>có trụ sở tại 613 Quốc lộ 13, Phường Hiệp Bình Phước, Q. Thủ Đức, TP. HCM</w:t>
            </w:r>
            <w:r>
              <w:rPr>
                <w:rFonts w:ascii="Times New Roman" w:hAnsi="Times New Roman" w:cs="Times New Roman"/>
                <w:sz w:val="26"/>
                <w:szCs w:val="26"/>
              </w:rPr>
              <w:t>.</w:t>
            </w:r>
          </w:p>
          <w:p w:rsidR="000B4FDA" w:rsidRDefault="000B4FDA" w:rsidP="000B4FDA">
            <w:pPr>
              <w:pStyle w:val="NormalWeb"/>
              <w:ind w:left="780"/>
              <w:rPr>
                <w:sz w:val="26"/>
                <w:szCs w:val="26"/>
              </w:rPr>
            </w:pPr>
            <w:r>
              <w:rPr>
                <w:noProof/>
                <w:sz w:val="26"/>
                <w:szCs w:val="26"/>
              </w:rPr>
              <w:drawing>
                <wp:inline distT="0" distB="0" distL="0" distR="0" wp14:anchorId="2180AF86" wp14:editId="60DA7F1F">
                  <wp:extent cx="142875" cy="142875"/>
                  <wp:effectExtent l="0" t="0" r="9525" b="9525"/>
                  <wp:docPr id="3" name="Picture 3" descr="Description: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6"/>
                <w:szCs w:val="26"/>
              </w:rPr>
              <w:t xml:space="preserve">     </w:t>
            </w:r>
            <w:r>
              <w:rPr>
                <w:b/>
                <w:bCs/>
                <w:sz w:val="26"/>
                <w:szCs w:val="26"/>
              </w:rPr>
              <w:t>Nhà máy sản xuất tại: Lô CN4 – Đường Số 1 - Khu Công nghiệp Sóng Thần 3 – TP Mới Bình Dương</w:t>
            </w:r>
          </w:p>
          <w:p w:rsidR="000B4FDA" w:rsidRDefault="000B4FDA" w:rsidP="000B4FDA">
            <w:pPr>
              <w:pStyle w:val="NormalWeb"/>
              <w:ind w:left="780"/>
              <w:rPr>
                <w:sz w:val="26"/>
                <w:szCs w:val="26"/>
              </w:rPr>
            </w:pPr>
            <w:r>
              <w:rPr>
                <w:noProof/>
                <w:sz w:val="26"/>
                <w:szCs w:val="26"/>
              </w:rPr>
              <w:drawing>
                <wp:inline distT="0" distB="0" distL="0" distR="0" wp14:anchorId="394BA121" wp14:editId="257132CD">
                  <wp:extent cx="142875" cy="142875"/>
                  <wp:effectExtent l="0" t="0" r="9525" b="9525"/>
                  <wp:docPr id="1" name="Picture 1" descr="Description: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sz w:val="26"/>
                <w:szCs w:val="26"/>
              </w:rPr>
              <w:t xml:space="preserve">     Chi nhánh tại: </w:t>
            </w:r>
          </w:p>
          <w:p w:rsidR="000B4FDA" w:rsidRDefault="000B4FDA" w:rsidP="000B4FDA">
            <w:pPr>
              <w:pStyle w:val="NormalWeb"/>
              <w:rPr>
                <w:sz w:val="26"/>
                <w:szCs w:val="26"/>
              </w:rPr>
            </w:pPr>
            <w:r>
              <w:rPr>
                <w:sz w:val="26"/>
                <w:szCs w:val="26"/>
              </w:rPr>
              <w:t>-         Chi Nhánh Miền Bắc đặt tại Hà Nội.</w:t>
            </w:r>
          </w:p>
          <w:p w:rsidR="000B4FDA" w:rsidRDefault="000B4FDA" w:rsidP="000B4FDA">
            <w:pPr>
              <w:pStyle w:val="NormalWeb"/>
              <w:rPr>
                <w:sz w:val="26"/>
                <w:szCs w:val="26"/>
              </w:rPr>
            </w:pPr>
            <w:r>
              <w:rPr>
                <w:sz w:val="26"/>
                <w:szCs w:val="26"/>
              </w:rPr>
              <w:t>-         Chi Nhánh Miền Trung đặt tại Đà Nẵng.</w:t>
            </w:r>
          </w:p>
          <w:p w:rsidR="000B4FDA" w:rsidRDefault="000B4FDA" w:rsidP="000B4FDA">
            <w:pPr>
              <w:spacing w:before="100" w:beforeAutospacing="1" w:after="100" w:afterAutospacing="1"/>
              <w:rPr>
                <w:rFonts w:ascii="Times New Roman" w:hAnsi="Times New Roman" w:cs="Times New Roman"/>
                <w:sz w:val="26"/>
                <w:szCs w:val="26"/>
              </w:rPr>
            </w:pPr>
            <w:r>
              <w:rPr>
                <w:rFonts w:ascii="Times New Roman" w:hAnsi="Times New Roman" w:cs="Times New Roman"/>
                <w:sz w:val="26"/>
                <w:szCs w:val="26"/>
              </w:rPr>
              <w:t xml:space="preserve">Với quy mô nhân sự gần 500 người và doanh thu tăng trưởng đều hàng năm. </w:t>
            </w:r>
          </w:p>
          <w:p w:rsidR="000B4FDA" w:rsidRDefault="000B4FDA" w:rsidP="000B4FDA">
            <w:pPr>
              <w:spacing w:before="100" w:beforeAutospacing="1" w:after="100" w:afterAutospacing="1"/>
              <w:ind w:firstLine="720"/>
              <w:rPr>
                <w:rFonts w:ascii="Times New Roman" w:hAnsi="Times New Roman" w:cs="Times New Roman"/>
                <w:sz w:val="26"/>
                <w:szCs w:val="26"/>
              </w:rPr>
            </w:pPr>
            <w:r>
              <w:rPr>
                <w:rFonts w:ascii="Times New Roman" w:hAnsi="Times New Roman" w:cs="Times New Roman"/>
                <w:sz w:val="26"/>
                <w:szCs w:val="26"/>
              </w:rPr>
              <w:t>SAKI CORP được thành lập 21/8/2003, chuyên sản xuất và phân phối trực tiếp các sản phẩm chất lượng cao: dàn giáo, cốt pha, cột chống, cẩu tháp, vận thăng, ống thép, …và các sản phẩm phục vụ thi công các công trình xây dựng trong &amp; ngoài nước.</w:t>
            </w:r>
          </w:p>
          <w:p w:rsidR="00F6516B" w:rsidRPr="00B633D9" w:rsidRDefault="000B4FDA" w:rsidP="000B4FDA">
            <w:pPr>
              <w:pStyle w:val="ListParagraph"/>
              <w:ind w:left="0"/>
              <w:rPr>
                <w:rFonts w:ascii="Times New Roman" w:hAnsi="Times New Roman" w:cs="Times New Roman"/>
                <w:b/>
                <w:i/>
                <w:sz w:val="26"/>
                <w:szCs w:val="26"/>
                <w:shd w:val="clear" w:color="auto" w:fill="FFFFFF"/>
              </w:rPr>
            </w:pPr>
            <w:r w:rsidRPr="00B633D9">
              <w:rPr>
                <w:rFonts w:ascii="Times New Roman" w:hAnsi="Times New Roman" w:cs="Times New Roman"/>
                <w:b/>
                <w:i/>
                <w:sz w:val="26"/>
                <w:szCs w:val="26"/>
                <w:shd w:val="clear" w:color="auto" w:fill="FFFFFF"/>
              </w:rPr>
              <w:t>Do nhu cầu mở rộng hoạt động sản xuất, kinh doanh cho nhà máy mới. Nên Công ty cần tuyển dụng cho một số vị trí mới sau:</w:t>
            </w:r>
          </w:p>
          <w:tbl>
            <w:tblPr>
              <w:tblStyle w:val="TableGrid"/>
              <w:tblW w:w="15475" w:type="dxa"/>
              <w:tblLayout w:type="fixed"/>
              <w:tblLook w:val="04A0" w:firstRow="1" w:lastRow="0" w:firstColumn="1" w:lastColumn="0" w:noHBand="0" w:noVBand="1"/>
            </w:tblPr>
            <w:tblGrid>
              <w:gridCol w:w="715"/>
              <w:gridCol w:w="1800"/>
              <w:gridCol w:w="6210"/>
              <w:gridCol w:w="3240"/>
              <w:gridCol w:w="3510"/>
            </w:tblGrid>
            <w:tr w:rsidR="00E50621" w:rsidRPr="00AF1E61" w:rsidTr="00B633D9">
              <w:trPr>
                <w:trHeight w:val="503"/>
              </w:trPr>
              <w:tc>
                <w:tcPr>
                  <w:tcW w:w="715" w:type="dxa"/>
                </w:tcPr>
                <w:p w:rsidR="00E50621" w:rsidRPr="00AF1E61" w:rsidRDefault="00E50621" w:rsidP="000B4FDA">
                  <w:pPr>
                    <w:pStyle w:val="ListParagraph"/>
                    <w:ind w:left="0"/>
                    <w:rPr>
                      <w:rFonts w:ascii="Times New Roman" w:hAnsi="Times New Roman" w:cs="Times New Roman"/>
                      <w:b/>
                      <w:i/>
                      <w:shd w:val="clear" w:color="auto" w:fill="FFFFFF"/>
                    </w:rPr>
                  </w:pPr>
                  <w:r w:rsidRPr="00AF1E61">
                    <w:rPr>
                      <w:rFonts w:ascii="Times New Roman" w:hAnsi="Times New Roman" w:cs="Times New Roman"/>
                      <w:b/>
                      <w:i/>
                      <w:shd w:val="clear" w:color="auto" w:fill="FFFFFF"/>
                    </w:rPr>
                    <w:t>STT</w:t>
                  </w:r>
                </w:p>
              </w:tc>
              <w:tc>
                <w:tcPr>
                  <w:tcW w:w="1800" w:type="dxa"/>
                </w:tcPr>
                <w:p w:rsidR="00E50621" w:rsidRPr="00AF1E61" w:rsidRDefault="00E50621" w:rsidP="000B4FDA">
                  <w:pPr>
                    <w:pStyle w:val="ListParagraph"/>
                    <w:ind w:left="0"/>
                    <w:rPr>
                      <w:rFonts w:ascii="Times New Roman" w:hAnsi="Times New Roman" w:cs="Times New Roman"/>
                      <w:b/>
                      <w:i/>
                      <w:shd w:val="clear" w:color="auto" w:fill="FFFFFF"/>
                    </w:rPr>
                  </w:pPr>
                  <w:r w:rsidRPr="00AF1E61">
                    <w:rPr>
                      <w:rFonts w:ascii="Times New Roman" w:hAnsi="Times New Roman" w:cs="Times New Roman"/>
                      <w:b/>
                      <w:i/>
                      <w:shd w:val="clear" w:color="auto" w:fill="FFFFFF"/>
                    </w:rPr>
                    <w:t>Vị trí tuyển dụng</w:t>
                  </w:r>
                </w:p>
              </w:tc>
              <w:tc>
                <w:tcPr>
                  <w:tcW w:w="6210" w:type="dxa"/>
                </w:tcPr>
                <w:p w:rsidR="00E50621" w:rsidRPr="00AF1E61" w:rsidRDefault="00E50621" w:rsidP="000B4FDA">
                  <w:pPr>
                    <w:pStyle w:val="ListParagraph"/>
                    <w:ind w:left="0"/>
                    <w:rPr>
                      <w:rFonts w:ascii="Times New Roman" w:hAnsi="Times New Roman" w:cs="Times New Roman"/>
                      <w:b/>
                      <w:i/>
                      <w:shd w:val="clear" w:color="auto" w:fill="FFFFFF"/>
                    </w:rPr>
                  </w:pPr>
                  <w:r w:rsidRPr="00AF1E61">
                    <w:rPr>
                      <w:rFonts w:ascii="Times New Roman" w:hAnsi="Times New Roman" w:cs="Times New Roman"/>
                      <w:b/>
                      <w:i/>
                      <w:shd w:val="clear" w:color="auto" w:fill="FFFFFF"/>
                    </w:rPr>
                    <w:t>Mô tả công việc</w:t>
                  </w:r>
                  <w:r w:rsidR="00B633D9">
                    <w:rPr>
                      <w:rFonts w:ascii="Times New Roman" w:hAnsi="Times New Roman" w:cs="Times New Roman"/>
                      <w:b/>
                      <w:i/>
                      <w:shd w:val="clear" w:color="auto" w:fill="FFFFFF"/>
                    </w:rPr>
                    <w:t xml:space="preserve"> </w:t>
                  </w:r>
                </w:p>
              </w:tc>
              <w:tc>
                <w:tcPr>
                  <w:tcW w:w="3240" w:type="dxa"/>
                </w:tcPr>
                <w:p w:rsidR="00E50621" w:rsidRPr="00AF1E61" w:rsidRDefault="00E50621" w:rsidP="000B4FDA">
                  <w:pPr>
                    <w:pStyle w:val="ListParagraph"/>
                    <w:ind w:left="0"/>
                    <w:rPr>
                      <w:rFonts w:ascii="Times New Roman" w:hAnsi="Times New Roman" w:cs="Times New Roman"/>
                      <w:b/>
                      <w:i/>
                      <w:shd w:val="clear" w:color="auto" w:fill="FFFFFF"/>
                    </w:rPr>
                  </w:pPr>
                  <w:r w:rsidRPr="00AF1E61">
                    <w:rPr>
                      <w:rFonts w:ascii="Times New Roman" w:hAnsi="Times New Roman" w:cs="Times New Roman"/>
                      <w:b/>
                      <w:i/>
                      <w:shd w:val="clear" w:color="auto" w:fill="FFFFFF"/>
                    </w:rPr>
                    <w:t>Yêu cầu công việc</w:t>
                  </w:r>
                </w:p>
              </w:tc>
              <w:tc>
                <w:tcPr>
                  <w:tcW w:w="3510" w:type="dxa"/>
                </w:tcPr>
                <w:p w:rsidR="00E50621" w:rsidRPr="00AF1E61" w:rsidRDefault="00E50621" w:rsidP="000B4FDA">
                  <w:pPr>
                    <w:pStyle w:val="ListParagraph"/>
                    <w:ind w:left="0"/>
                    <w:rPr>
                      <w:rFonts w:ascii="Times New Roman" w:hAnsi="Times New Roman" w:cs="Times New Roman"/>
                      <w:b/>
                      <w:i/>
                      <w:shd w:val="clear" w:color="auto" w:fill="FFFFFF"/>
                    </w:rPr>
                  </w:pPr>
                  <w:r w:rsidRPr="00AF1E61">
                    <w:rPr>
                      <w:rFonts w:ascii="Times New Roman" w:hAnsi="Times New Roman" w:cs="Times New Roman"/>
                      <w:b/>
                      <w:i/>
                      <w:shd w:val="clear" w:color="auto" w:fill="FFFFFF"/>
                    </w:rPr>
                    <w:t>Chế độ chính sách lương, thưởng và đãi ngộ</w:t>
                  </w:r>
                </w:p>
              </w:tc>
            </w:tr>
            <w:tr w:rsidR="00AF1E61" w:rsidRPr="00AF1E61" w:rsidTr="00AF1E61">
              <w:tc>
                <w:tcPr>
                  <w:tcW w:w="715"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b/>
                      <w:i/>
                      <w:sz w:val="24"/>
                      <w:szCs w:val="24"/>
                      <w:shd w:val="clear" w:color="auto" w:fill="FFFFFF"/>
                    </w:rPr>
                    <w:t>1</w:t>
                  </w:r>
                </w:p>
              </w:tc>
              <w:tc>
                <w:tcPr>
                  <w:tcW w:w="1800"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b/>
                      <w:i/>
                      <w:sz w:val="24"/>
                      <w:szCs w:val="24"/>
                      <w:shd w:val="clear" w:color="auto" w:fill="FFFFFF"/>
                    </w:rPr>
                    <w:t>Kỹ sư vận hành Robot</w:t>
                  </w:r>
                </w:p>
              </w:tc>
              <w:tc>
                <w:tcPr>
                  <w:tcW w:w="6210" w:type="dxa"/>
                </w:tcPr>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Trực tiếp đứng điều khiển Robot và quản lý công nhân tổ robot.</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Vận hành hệ thống sản xuất đảm bảo đúng kế hoạch, đảm bảo chất lượng sản phẩm đạt yêu cầu.</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Điều phối công nhân trong quá trình vận hành hệ thống.</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Nâng cao năng suất của thiết bị bằng cách điều chỉnh; sửa chữa và đề nghị những cải tiến.</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Bảo trì thiết bị bằng cách làm đúng theo những yêu cầu về bảo quản máy móc, yêu cầu sửa chữa.</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Bảo quản phụ tùng và nguyên liệu bằng cách kiểm tra nguồn hàng; chờ đợi các hụ tùng và nguyên liệu cần thiết; yêu cầu tái cung cấp và giải quyêt đơn hàng; chứng thực biên nhận phụ tùng và nguyên liệu.</w:t>
                  </w:r>
                </w:p>
                <w:p w:rsidR="00AF1E61" w:rsidRPr="00AF1E61" w:rsidRDefault="00AF1E61" w:rsidP="00E50621">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sz w:val="24"/>
                      <w:szCs w:val="24"/>
                    </w:rPr>
                    <w:t xml:space="preserve">Duy trì tài liệu tham khảo về quá trình sử dụng máy móc bằng </w:t>
                  </w:r>
                  <w:r w:rsidRPr="00AF1E61">
                    <w:rPr>
                      <w:rFonts w:ascii="Times New Roman" w:hAnsi="Times New Roman" w:cs="Times New Roman"/>
                      <w:sz w:val="24"/>
                      <w:szCs w:val="24"/>
                    </w:rPr>
                    <w:lastRenderedPageBreak/>
                    <w:t>cách lưu trữ hồ sơ các hành động.</w:t>
                  </w:r>
                </w:p>
              </w:tc>
              <w:tc>
                <w:tcPr>
                  <w:tcW w:w="3240" w:type="dxa"/>
                </w:tcPr>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lastRenderedPageBreak/>
                    <w:t xml:space="preserve">Nam, Tốt nghiệp Đại Học chuyên ngành </w:t>
                  </w:r>
                  <w:r w:rsidRPr="00AF1E61">
                    <w:rPr>
                      <w:rFonts w:ascii="Times New Roman" w:hAnsi="Times New Roman" w:cs="Times New Roman"/>
                      <w:sz w:val="24"/>
                      <w:szCs w:val="24"/>
                    </w:rPr>
                    <w:t>Điều khiển tự động</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Sử dụng thành thạo sofwares chuyên: CAD, ETABS, REVIT và văn phòng chương trình: WORD,</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EXCEL, DỰ ÁN, POWER POINT.</w:t>
                  </w:r>
                </w:p>
                <w:p w:rsidR="00AF1E61" w:rsidRPr="00AF1E61" w:rsidRDefault="00AF1E61" w:rsidP="00E50621">
                  <w:pPr>
                    <w:spacing w:line="16" w:lineRule="atLeast"/>
                    <w:rPr>
                      <w:rFonts w:ascii="Times New Roman" w:hAnsi="Times New Roman" w:cs="Times New Roman"/>
                      <w:sz w:val="24"/>
                      <w:szCs w:val="24"/>
                    </w:rPr>
                  </w:pPr>
                  <w:r w:rsidRPr="00AF1E61">
                    <w:rPr>
                      <w:rFonts w:ascii="Times New Roman" w:hAnsi="Times New Roman" w:cs="Times New Roman"/>
                      <w:sz w:val="24"/>
                      <w:szCs w:val="24"/>
                    </w:rPr>
                    <w:t>Có khả năng làm việc dưới áp lực, làm việc theo nhóm.</w:t>
                  </w:r>
                </w:p>
                <w:p w:rsidR="00AF1E61" w:rsidRPr="00AF1E61" w:rsidRDefault="00AF1E61" w:rsidP="00E50621">
                  <w:pPr>
                    <w:pStyle w:val="ListParagraph"/>
                    <w:tabs>
                      <w:tab w:val="left" w:pos="1558"/>
                    </w:tabs>
                    <w:ind w:left="0"/>
                    <w:rPr>
                      <w:rFonts w:ascii="Times New Roman" w:hAnsi="Times New Roman" w:cs="Times New Roman"/>
                      <w:b/>
                      <w:i/>
                      <w:sz w:val="24"/>
                      <w:szCs w:val="24"/>
                      <w:shd w:val="clear" w:color="auto" w:fill="FFFFFF"/>
                    </w:rPr>
                  </w:pPr>
                  <w:r w:rsidRPr="00AF1E61">
                    <w:rPr>
                      <w:rFonts w:ascii="Times New Roman" w:hAnsi="Times New Roman" w:cs="Times New Roman"/>
                      <w:sz w:val="24"/>
                      <w:szCs w:val="24"/>
                    </w:rPr>
                    <w:t>Có khả năng viết báo cáo và xử lý công việc</w:t>
                  </w:r>
                </w:p>
              </w:tc>
              <w:tc>
                <w:tcPr>
                  <w:tcW w:w="3510" w:type="dxa"/>
                  <w:vMerge w:val="restart"/>
                </w:tcPr>
                <w:p w:rsidR="00B633D9" w:rsidRDefault="00B633D9" w:rsidP="00B633D9">
                  <w:pPr>
                    <w:pStyle w:val="ListParagraph"/>
                    <w:numPr>
                      <w:ilvl w:val="0"/>
                      <w:numId w:val="20"/>
                    </w:numPr>
                    <w:ind w:left="252" w:hanging="558"/>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AF1E61" w:rsidRPr="00B633D9">
                    <w:rPr>
                      <w:rFonts w:ascii="Times New Roman" w:hAnsi="Times New Roman" w:cs="Times New Roman"/>
                      <w:shd w:val="clear" w:color="auto" w:fill="FFFFFF"/>
                    </w:rPr>
                    <w:t>Lương theo năng lực và các chế độ chính sách, phúc lợi cạnh tranh</w:t>
                  </w:r>
                </w:p>
                <w:p w:rsidR="00AF1E61" w:rsidRPr="00B633D9" w:rsidRDefault="00B633D9" w:rsidP="00B633D9">
                  <w:pPr>
                    <w:pStyle w:val="ListParagraph"/>
                    <w:numPr>
                      <w:ilvl w:val="0"/>
                      <w:numId w:val="20"/>
                    </w:numPr>
                    <w:ind w:left="252" w:hanging="558"/>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AF1E61" w:rsidRPr="00B633D9">
                    <w:rPr>
                      <w:rFonts w:ascii="Times New Roman" w:hAnsi="Times New Roman" w:cs="Times New Roman"/>
                      <w:color w:val="333333"/>
                      <w:shd w:val="clear" w:color="auto" w:fill="FFFFFF"/>
                    </w:rPr>
                    <w:t>Được tham gia đầy đủ các chế độ về BHXH theo quy định của nhà nước.</w:t>
                  </w:r>
                  <w:r w:rsidR="00AF1E61" w:rsidRPr="00B633D9">
                    <w:rPr>
                      <w:rFonts w:ascii="Times New Roman" w:hAnsi="Times New Roman" w:cs="Times New Roman"/>
                      <w:color w:val="333333"/>
                    </w:rPr>
                    <w:br/>
                  </w:r>
                  <w:r w:rsidR="00AF1E61" w:rsidRPr="00B633D9">
                    <w:rPr>
                      <w:rFonts w:ascii="Times New Roman" w:hAnsi="Times New Roman" w:cs="Times New Roman"/>
                      <w:color w:val="333333"/>
                      <w:shd w:val="clear" w:color="auto" w:fill="FFFFFF"/>
                    </w:rPr>
                    <w:t>- Thưởng cuối năm theo năng lực và theo quy định chung của Cty.</w:t>
                  </w:r>
                  <w:r w:rsidR="00AF1E61" w:rsidRPr="00B633D9">
                    <w:rPr>
                      <w:rFonts w:ascii="Times New Roman" w:hAnsi="Times New Roman" w:cs="Times New Roman"/>
                      <w:color w:val="333333"/>
                    </w:rPr>
                    <w:br/>
                  </w:r>
                  <w:r w:rsidR="00AF1E61" w:rsidRPr="00B633D9">
                    <w:rPr>
                      <w:rFonts w:ascii="Times New Roman" w:hAnsi="Times New Roman" w:cs="Times New Roman"/>
                      <w:color w:val="333333"/>
                      <w:shd w:val="clear" w:color="auto" w:fill="FFFFFF"/>
                    </w:rPr>
                    <w:t>- Nhân viên xuất sắc được thưởng cổ phiếu.</w:t>
                  </w:r>
                  <w:r w:rsidR="00AF1E61" w:rsidRPr="00B633D9">
                    <w:rPr>
                      <w:rFonts w:ascii="Times New Roman" w:hAnsi="Times New Roman" w:cs="Times New Roman"/>
                      <w:color w:val="333333"/>
                    </w:rPr>
                    <w:br/>
                  </w:r>
                  <w:r w:rsidR="00AF1E61" w:rsidRPr="00B633D9">
                    <w:rPr>
                      <w:rFonts w:ascii="Times New Roman" w:hAnsi="Times New Roman" w:cs="Times New Roman"/>
                      <w:color w:val="333333"/>
                      <w:shd w:val="clear" w:color="auto" w:fill="FFFFFF"/>
                    </w:rPr>
                    <w:t>- Được thưởng nóng theo từng đơn hàng.</w:t>
                  </w:r>
                  <w:r w:rsidR="00AF1E61" w:rsidRPr="00B633D9">
                    <w:rPr>
                      <w:rFonts w:ascii="Times New Roman" w:hAnsi="Times New Roman" w:cs="Times New Roman"/>
                      <w:color w:val="333333"/>
                    </w:rPr>
                    <w:br/>
                  </w:r>
                  <w:r w:rsidR="00AF1E61" w:rsidRPr="00B633D9">
                    <w:rPr>
                      <w:rFonts w:ascii="Times New Roman" w:hAnsi="Times New Roman" w:cs="Times New Roman"/>
                      <w:color w:val="333333"/>
                      <w:shd w:val="clear" w:color="auto" w:fill="FFFFFF"/>
                    </w:rPr>
                    <w:t>- Được hưởng các chế độ chính sách phúc lợi của Cty</w:t>
                  </w:r>
                </w:p>
              </w:tc>
            </w:tr>
            <w:tr w:rsidR="00AF1E61" w:rsidRPr="00AF1E61" w:rsidTr="00AF1E61">
              <w:tc>
                <w:tcPr>
                  <w:tcW w:w="715"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b/>
                      <w:i/>
                      <w:sz w:val="24"/>
                      <w:szCs w:val="24"/>
                      <w:shd w:val="clear" w:color="auto" w:fill="FFFFFF"/>
                    </w:rPr>
                    <w:lastRenderedPageBreak/>
                    <w:t>2</w:t>
                  </w:r>
                </w:p>
              </w:tc>
              <w:tc>
                <w:tcPr>
                  <w:tcW w:w="1800"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b/>
                      <w:i/>
                      <w:sz w:val="24"/>
                      <w:szCs w:val="24"/>
                      <w:shd w:val="clear" w:color="auto" w:fill="FFFFFF"/>
                    </w:rPr>
                    <w:t>Nhân viên Bảo trì – chuyên về máy móc cơ khí</w:t>
                  </w:r>
                </w:p>
              </w:tc>
              <w:tc>
                <w:tcPr>
                  <w:tcW w:w="6210"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color w:val="333333"/>
                      <w:sz w:val="24"/>
                      <w:szCs w:val="24"/>
                      <w:shd w:val="clear" w:color="auto" w:fill="FFFFFF"/>
                    </w:rPr>
                    <w:t>Quản lý và sửa chữa máy móc thiết bị, hệ thống khuôn và máy dập</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Bảo trì, bảo dưỡng máy máy, đảm bảo máy trong tình trạng sản xuất ổn định.</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Biết sửa chữa, đầu nối hệ thống điện sinh hoạt, văn phòng</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Có kinh nghiệm bảo trì các loại máy gia công cơ khí, máy dập, hàn cắt, CNC và thay khuôn</w:t>
                  </w:r>
                </w:p>
              </w:tc>
              <w:tc>
                <w:tcPr>
                  <w:tcW w:w="3240" w:type="dxa"/>
                </w:tcPr>
                <w:p w:rsidR="00AF1E61" w:rsidRPr="00AF1E61" w:rsidRDefault="00AF1E61" w:rsidP="00E50621">
                  <w:pPr>
                    <w:pStyle w:val="ListParagraph"/>
                    <w:ind w:left="0"/>
                    <w:rPr>
                      <w:rFonts w:ascii="Times New Roman" w:hAnsi="Times New Roman" w:cs="Times New Roman"/>
                      <w:color w:val="333333"/>
                      <w:sz w:val="24"/>
                      <w:szCs w:val="24"/>
                      <w:shd w:val="clear" w:color="auto" w:fill="FFFFFF"/>
                    </w:rPr>
                  </w:pPr>
                  <w:r w:rsidRPr="00AF1E61">
                    <w:rPr>
                      <w:rFonts w:ascii="Times New Roman" w:hAnsi="Times New Roman" w:cs="Times New Roman"/>
                      <w:color w:val="333333"/>
                      <w:sz w:val="24"/>
                      <w:szCs w:val="24"/>
                      <w:shd w:val="clear" w:color="auto" w:fill="FFFFFF"/>
                    </w:rPr>
                    <w:t xml:space="preserve">Tốt nghiệp Cao đẳng trở lên chuyên ngành </w:t>
                  </w:r>
                  <w:r w:rsidRPr="00AF1E61">
                    <w:rPr>
                      <w:rFonts w:ascii="Times New Roman" w:hAnsi="Times New Roman" w:cs="Times New Roman"/>
                      <w:color w:val="333333"/>
                      <w:sz w:val="24"/>
                      <w:szCs w:val="24"/>
                      <w:shd w:val="clear" w:color="auto" w:fill="FFFFFF"/>
                    </w:rPr>
                    <w:t>Cơ khí chế tạo máy.</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Siêng năng, nhiệt tình và có tinh thần chịu trách nhiệm cao trong công việc</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Ham học hỏi, nắm bắt, tiếp thu nhanh trong công việc.</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Có khả năng chịu được áp lực cao trong công việc</w:t>
                  </w:r>
                  <w:r w:rsidRPr="00AF1E61">
                    <w:rPr>
                      <w:rFonts w:ascii="Times New Roman" w:hAnsi="Times New Roman" w:cs="Times New Roman"/>
                      <w:color w:val="333333"/>
                      <w:sz w:val="24"/>
                      <w:szCs w:val="24"/>
                      <w:shd w:val="clear" w:color="auto" w:fill="FFFFFF"/>
                    </w:rPr>
                    <w:t>.</w:t>
                  </w:r>
                </w:p>
                <w:p w:rsidR="00AF1E61" w:rsidRPr="00AF1E61" w:rsidRDefault="00AF1E61" w:rsidP="00E50621">
                  <w:pPr>
                    <w:pStyle w:val="ListParagraph"/>
                    <w:ind w:left="0"/>
                    <w:rPr>
                      <w:rFonts w:ascii="Times New Roman" w:hAnsi="Times New Roman" w:cs="Times New Roman"/>
                      <w:color w:val="333333"/>
                      <w:sz w:val="24"/>
                      <w:szCs w:val="24"/>
                      <w:shd w:val="clear" w:color="auto" w:fill="FFFFFF"/>
                    </w:rPr>
                  </w:pPr>
                  <w:r w:rsidRPr="00AF1E61">
                    <w:rPr>
                      <w:rFonts w:ascii="Times New Roman" w:hAnsi="Times New Roman" w:cs="Times New Roman"/>
                      <w:color w:val="333333"/>
                      <w:sz w:val="24"/>
                      <w:szCs w:val="24"/>
                      <w:shd w:val="clear" w:color="auto" w:fill="FFFFFF"/>
                    </w:rPr>
                    <w:t>Ưu tiên c</w:t>
                  </w:r>
                  <w:r w:rsidRPr="00AF1E61">
                    <w:rPr>
                      <w:rFonts w:ascii="Times New Roman" w:hAnsi="Times New Roman" w:cs="Times New Roman"/>
                      <w:color w:val="333333"/>
                      <w:sz w:val="24"/>
                      <w:szCs w:val="24"/>
                      <w:shd w:val="clear" w:color="auto" w:fill="FFFFFF"/>
                    </w:rPr>
                    <w:t>ó kinh nghiệm trong BTBDMMTB tại các công ty xây dựng.</w:t>
                  </w:r>
                </w:p>
              </w:tc>
              <w:tc>
                <w:tcPr>
                  <w:tcW w:w="3510" w:type="dxa"/>
                  <w:vMerge/>
                </w:tcPr>
                <w:p w:rsidR="00AF1E61" w:rsidRPr="00AF1E61" w:rsidRDefault="00AF1E61" w:rsidP="000B4FDA">
                  <w:pPr>
                    <w:pStyle w:val="ListParagraph"/>
                    <w:ind w:left="0"/>
                    <w:rPr>
                      <w:rFonts w:ascii="Times New Roman" w:hAnsi="Times New Roman" w:cs="Times New Roman"/>
                      <w:b/>
                      <w:i/>
                      <w:shd w:val="clear" w:color="auto" w:fill="FFFFFF"/>
                    </w:rPr>
                  </w:pPr>
                </w:p>
              </w:tc>
            </w:tr>
            <w:tr w:rsidR="00AF1E61" w:rsidRPr="00AF1E61" w:rsidTr="00AF1E61">
              <w:tc>
                <w:tcPr>
                  <w:tcW w:w="715"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b/>
                      <w:i/>
                      <w:sz w:val="24"/>
                      <w:szCs w:val="24"/>
                      <w:shd w:val="clear" w:color="auto" w:fill="FFFFFF"/>
                    </w:rPr>
                    <w:t>3</w:t>
                  </w:r>
                </w:p>
              </w:tc>
              <w:tc>
                <w:tcPr>
                  <w:tcW w:w="1800" w:type="dxa"/>
                </w:tcPr>
                <w:p w:rsidR="00AF1E61" w:rsidRPr="00AF1E61" w:rsidRDefault="00AF1E61" w:rsidP="000B4FDA">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b/>
                      <w:i/>
                      <w:sz w:val="24"/>
                      <w:szCs w:val="24"/>
                      <w:shd w:val="clear" w:color="auto" w:fill="FFFFFF"/>
                    </w:rPr>
                    <w:t>Nhân viên kinh doanh – Lĩnh vực xây dựng</w:t>
                  </w:r>
                </w:p>
              </w:tc>
              <w:tc>
                <w:tcPr>
                  <w:tcW w:w="6210" w:type="dxa"/>
                </w:tcPr>
                <w:p w:rsidR="00AF1E61" w:rsidRPr="003F134B" w:rsidRDefault="00AF1E61" w:rsidP="003F134B">
                  <w:pPr>
                    <w:pStyle w:val="ListParagraph"/>
                    <w:ind w:left="252"/>
                    <w:rPr>
                      <w:rFonts w:ascii="Times New Roman" w:hAnsi="Times New Roman" w:cs="Times New Roman"/>
                      <w:b/>
                      <w:i/>
                      <w:sz w:val="24"/>
                      <w:szCs w:val="24"/>
                      <w:shd w:val="clear" w:color="auto" w:fill="FFFFFF"/>
                    </w:rPr>
                  </w:pPr>
                  <w:bookmarkStart w:id="0" w:name="_GoBack"/>
                  <w:bookmarkEnd w:id="0"/>
                  <w:r w:rsidRPr="003F134B">
                    <w:rPr>
                      <w:rFonts w:ascii="Times New Roman" w:hAnsi="Times New Roman" w:cs="Times New Roman"/>
                      <w:color w:val="333333"/>
                      <w:sz w:val="24"/>
                      <w:szCs w:val="24"/>
                      <w:shd w:val="clear" w:color="auto" w:fill="FFFFFF"/>
                    </w:rPr>
                    <w:t>Duy trì những quan hệ kinh doanh hiện có, nhận đơn đạt hàng; Thiết lập những mối quan hệ kinh doanh mới bằng việc lập kế hoạch và tổ chức lịch công tác hàng ngày đối với nhứng quan hệ kinh doanh hiện có hay những quan hệ kinh doanh tiềm năng khác.</w:t>
                  </w:r>
                  <w:r w:rsidRPr="003F134B">
                    <w:rPr>
                      <w:rFonts w:ascii="Times New Roman" w:hAnsi="Times New Roman" w:cs="Times New Roman"/>
                      <w:color w:val="333333"/>
                      <w:sz w:val="24"/>
                      <w:szCs w:val="24"/>
                      <w:shd w:val="clear" w:color="auto" w:fill="FFFFFF"/>
                    </w:rPr>
                    <w:br/>
                    <w:t>2. Hiểu rõ và thuộc tính năng, giá ưu nhược điểm của sản phẩm, sản phẩm tương tự, sản phẩm của đối thủ cạnh tranh</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3. Nắm được quy trình tiếp xúc khách hàng, quy trình xử lý khiếu nại thông tin, quy trình nhận và giải quyết thông tin của khách hàng, ghi nhận đầy đủ các biểu mẫu của các quy trình này.</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4. Tiếp xúc khách hàng và ghi nhận toàn bộ các thông tin của khách hàng trong báo cáo tiếp xúc khách hàng. Báo cáo nội dung tiếp xúc khách hàng trong ngày cho trưởng bộ phận kinh doanh.</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5. Lên dự thảo hợp đồng sau khi khách hàng đã đồng ý cơ bản và trình duyệt.</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6. Trực tiếp thực hiện, đốc thúc thực hiện hợp đồng, bao gồm các thủ tục giao hàng, xuất hóa đơn, cùng khách hàng kiểm tra chất lượng sản phẩm giao.</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7. Nhận và xử lý các khiếu nại của khách hàng về chất lượng sản phẩm và thời gian giao hàng.</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8. Theo dõi quá trình thanh lý hợp đồng, hỗ trơj phong kế toán đốc thúc công nợ, chỉ xong trách nhiệm khi khách hàng đã xọng.</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9. Giao dịch, tìm hiểu nhu cầu khách hàng, tìm kiếm khách hàng tiềm năng.</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 xml:space="preserve">10. Cập nhật kiến thức công việc qua việc đọc sách báo về </w:t>
                  </w:r>
                  <w:r w:rsidRPr="003F134B">
                    <w:rPr>
                      <w:rFonts w:ascii="Times New Roman" w:hAnsi="Times New Roman" w:cs="Times New Roman"/>
                      <w:color w:val="333333"/>
                      <w:sz w:val="24"/>
                      <w:szCs w:val="24"/>
                      <w:shd w:val="clear" w:color="auto" w:fill="FFFFFF"/>
                    </w:rPr>
                    <w:lastRenderedPageBreak/>
                    <w:t>kinh doanh và tiếp thị, duy trì các mối quan hệ khách hàng.</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11. Phát triển kinh doanh ở địa bàn được giao</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12. Chăm sóc khách hàng và bán hàng theo lịch trình đã định</w:t>
                  </w:r>
                  <w:r w:rsidRPr="003F134B">
                    <w:rPr>
                      <w:rFonts w:ascii="Times New Roman" w:hAnsi="Times New Roman" w:cs="Times New Roman"/>
                      <w:color w:val="333333"/>
                      <w:sz w:val="24"/>
                      <w:szCs w:val="24"/>
                    </w:rPr>
                    <w:br/>
                  </w:r>
                  <w:r w:rsidRPr="003F134B">
                    <w:rPr>
                      <w:rFonts w:ascii="Times New Roman" w:hAnsi="Times New Roman" w:cs="Times New Roman"/>
                      <w:color w:val="333333"/>
                      <w:sz w:val="24"/>
                      <w:szCs w:val="24"/>
                      <w:shd w:val="clear" w:color="auto" w:fill="FFFFFF"/>
                    </w:rPr>
                    <w:t>Địa điểm làm việc: 613, quốc lộ 13, Phường Hiệp Bình Phước, Quận Thủ Đức, TP.HCM</w:t>
                  </w:r>
                </w:p>
              </w:tc>
              <w:tc>
                <w:tcPr>
                  <w:tcW w:w="3240" w:type="dxa"/>
                </w:tcPr>
                <w:p w:rsidR="00AF1E61" w:rsidRPr="00AF1E61" w:rsidRDefault="00AF1E61" w:rsidP="00E50621">
                  <w:pPr>
                    <w:pStyle w:val="ListParagraph"/>
                    <w:ind w:left="0"/>
                    <w:rPr>
                      <w:rFonts w:ascii="Times New Roman" w:hAnsi="Times New Roman" w:cs="Times New Roman"/>
                      <w:color w:val="333333"/>
                      <w:sz w:val="24"/>
                      <w:szCs w:val="24"/>
                      <w:shd w:val="clear" w:color="auto" w:fill="FFFFFF"/>
                    </w:rPr>
                  </w:pPr>
                  <w:r w:rsidRPr="00AF1E61">
                    <w:rPr>
                      <w:rFonts w:ascii="Times New Roman" w:hAnsi="Times New Roman" w:cs="Times New Roman"/>
                      <w:color w:val="333333"/>
                      <w:sz w:val="24"/>
                      <w:szCs w:val="24"/>
                      <w:shd w:val="clear" w:color="auto" w:fill="FFFFFF"/>
                    </w:rPr>
                    <w:lastRenderedPageBreak/>
                    <w:t xml:space="preserve">Tốt nghiệp trình độ Cao đẳng trở lên chuyên </w:t>
                  </w:r>
                  <w:r w:rsidRPr="00AF1E61">
                    <w:rPr>
                      <w:rFonts w:ascii="Times New Roman" w:hAnsi="Times New Roman" w:cs="Times New Roman"/>
                      <w:color w:val="333333"/>
                      <w:sz w:val="24"/>
                      <w:szCs w:val="24"/>
                      <w:shd w:val="clear" w:color="auto" w:fill="FFFFFF"/>
                    </w:rPr>
                    <w:t>ngành xây dựng</w:t>
                  </w:r>
                </w:p>
                <w:p w:rsidR="00AF1E61" w:rsidRPr="00AF1E61" w:rsidRDefault="00AF1E61" w:rsidP="00E50621">
                  <w:pPr>
                    <w:pStyle w:val="ListParagraph"/>
                    <w:ind w:left="0"/>
                    <w:rPr>
                      <w:rFonts w:ascii="Times New Roman" w:hAnsi="Times New Roman" w:cs="Times New Roman"/>
                      <w:b/>
                      <w:i/>
                      <w:sz w:val="24"/>
                      <w:szCs w:val="24"/>
                      <w:shd w:val="clear" w:color="auto" w:fill="FFFFFF"/>
                    </w:rPr>
                  </w:pPr>
                  <w:r w:rsidRPr="00AF1E61">
                    <w:rPr>
                      <w:rFonts w:ascii="Times New Roman" w:hAnsi="Times New Roman" w:cs="Times New Roman"/>
                      <w:color w:val="333333"/>
                      <w:sz w:val="24"/>
                      <w:szCs w:val="24"/>
                      <w:shd w:val="clear" w:color="auto" w:fill="FFFFFF"/>
                    </w:rPr>
                    <w:t>Có khả năng làm việc độc lập và theo nhóm</w:t>
                  </w:r>
                  <w:r w:rsidRPr="00AF1E61">
                    <w:rPr>
                      <w:rFonts w:ascii="Times New Roman" w:hAnsi="Times New Roman" w:cs="Times New Roman"/>
                      <w:color w:val="333333"/>
                      <w:sz w:val="24"/>
                      <w:szCs w:val="24"/>
                    </w:rPr>
                    <w:br/>
                  </w:r>
                  <w:r w:rsidRPr="00AF1E61">
                    <w:rPr>
                      <w:rFonts w:ascii="Times New Roman" w:hAnsi="Times New Roman" w:cs="Times New Roman"/>
                      <w:color w:val="333333"/>
                      <w:sz w:val="24"/>
                      <w:szCs w:val="24"/>
                      <w:shd w:val="clear" w:color="auto" w:fill="FFFFFF"/>
                    </w:rPr>
                    <w:t>Có khả năng thúc đẩy kinh doanh và kỹ năng giao tiếp, thương lượng và đàm phán tốt.</w:t>
                  </w:r>
                  <w:r w:rsidRPr="00AF1E61">
                    <w:rPr>
                      <w:rFonts w:ascii="Times New Roman" w:hAnsi="Times New Roman" w:cs="Times New Roman"/>
                      <w:color w:val="333333"/>
                      <w:sz w:val="24"/>
                      <w:szCs w:val="24"/>
                    </w:rPr>
                    <w:br/>
                  </w:r>
                  <w:r w:rsidRPr="00AF1E61">
                    <w:rPr>
                      <w:rFonts w:ascii="Times New Roman" w:hAnsi="Times New Roman" w:cs="Times New Roman"/>
                      <w:sz w:val="24"/>
                      <w:szCs w:val="24"/>
                      <w:shd w:val="clear" w:color="auto" w:fill="FFFFFF"/>
                    </w:rPr>
                    <w:t>Yêu thích công việc kinh doanh</w:t>
                  </w:r>
                </w:p>
              </w:tc>
              <w:tc>
                <w:tcPr>
                  <w:tcW w:w="3510" w:type="dxa"/>
                  <w:vMerge/>
                </w:tcPr>
                <w:p w:rsidR="00AF1E61" w:rsidRPr="00AF1E61" w:rsidRDefault="00AF1E61" w:rsidP="000B4FDA">
                  <w:pPr>
                    <w:pStyle w:val="ListParagraph"/>
                    <w:ind w:left="0"/>
                    <w:rPr>
                      <w:rFonts w:ascii="Times New Roman" w:hAnsi="Times New Roman" w:cs="Times New Roman"/>
                      <w:b/>
                      <w:i/>
                      <w:shd w:val="clear" w:color="auto" w:fill="FFFFFF"/>
                    </w:rPr>
                  </w:pPr>
                </w:p>
              </w:tc>
            </w:tr>
          </w:tbl>
          <w:p w:rsidR="000B4FDA" w:rsidRPr="00F6516B" w:rsidRDefault="000B4FDA" w:rsidP="000B4FDA">
            <w:pPr>
              <w:pStyle w:val="ListParagraph"/>
              <w:ind w:left="0"/>
              <w:rPr>
                <w:rFonts w:ascii="Times New Roman" w:hAnsi="Times New Roman" w:cs="Times New Roman"/>
                <w:b/>
                <w:i/>
                <w:sz w:val="26"/>
                <w:szCs w:val="26"/>
                <w:shd w:val="clear" w:color="auto" w:fill="FFFFFF"/>
              </w:rPr>
            </w:pPr>
          </w:p>
        </w:tc>
      </w:tr>
      <w:tr w:rsidR="00F6516B" w:rsidTr="00AF1E61">
        <w:trPr>
          <w:trHeight w:val="1970"/>
        </w:trPr>
        <w:tc>
          <w:tcPr>
            <w:tcW w:w="5000" w:type="pct"/>
            <w:gridSpan w:val="2"/>
          </w:tcPr>
          <w:p w:rsidR="00F6516B" w:rsidRPr="00AF1E61" w:rsidRDefault="00F6516B" w:rsidP="00F6516B">
            <w:pPr>
              <w:rPr>
                <w:rFonts w:ascii="Times New Roman" w:hAnsi="Times New Roman" w:cs="Times New Roman"/>
                <w:b/>
                <w:color w:val="FF0000"/>
                <w:sz w:val="6"/>
              </w:rPr>
            </w:pPr>
          </w:p>
          <w:p w:rsidR="00AF1E61" w:rsidRPr="00AF1E61" w:rsidRDefault="00AF1E61" w:rsidP="00F6516B">
            <w:pPr>
              <w:rPr>
                <w:rFonts w:ascii="Times New Roman" w:hAnsi="Times New Roman" w:cs="Times New Roman"/>
                <w:b/>
                <w:color w:val="FF0000"/>
                <w:sz w:val="6"/>
              </w:rPr>
            </w:pPr>
          </w:p>
          <w:p w:rsidR="00AF1E61" w:rsidRPr="00AF1E61" w:rsidRDefault="00AF1E61" w:rsidP="00F6516B">
            <w:pPr>
              <w:rPr>
                <w:rFonts w:ascii="Times New Roman" w:hAnsi="Times New Roman" w:cs="Times New Roman"/>
                <w:b/>
                <w:color w:val="FF0000"/>
                <w:sz w:val="6"/>
              </w:rPr>
            </w:pPr>
          </w:p>
          <w:p w:rsidR="00AF1E61" w:rsidRPr="00AF1E61" w:rsidRDefault="00AF1E61" w:rsidP="00F6516B">
            <w:pPr>
              <w:rPr>
                <w:rFonts w:ascii="Times New Roman" w:hAnsi="Times New Roman" w:cs="Times New Roman"/>
                <w:b/>
                <w:bCs/>
                <w:color w:val="FF0000"/>
                <w:sz w:val="26"/>
                <w:szCs w:val="26"/>
              </w:rPr>
            </w:pPr>
            <w:r w:rsidRPr="00AF1E61">
              <w:rPr>
                <w:rFonts w:ascii="Times New Roman" w:hAnsi="Times New Roman" w:cs="Times New Roman"/>
                <w:b/>
                <w:color w:val="FF0000"/>
                <w:sz w:val="26"/>
                <w:szCs w:val="26"/>
              </w:rPr>
              <w:t xml:space="preserve">Ứng viên quan tâm vui lòng gửi CV về địa chỉ mail: </w:t>
            </w:r>
            <w:hyperlink r:id="rId9" w:history="1">
              <w:r w:rsidRPr="00AF1E61">
                <w:rPr>
                  <w:rStyle w:val="Hyperlink"/>
                  <w:rFonts w:ascii="Times New Roman" w:hAnsi="Times New Roman" w:cs="Times New Roman"/>
                  <w:b/>
                  <w:bCs/>
                  <w:color w:val="FF0000"/>
                  <w:sz w:val="26"/>
                  <w:szCs w:val="26"/>
                </w:rPr>
                <w:t>tuyendung@sakicompany.com</w:t>
              </w:r>
            </w:hyperlink>
            <w:r w:rsidRPr="00AF1E61">
              <w:rPr>
                <w:rFonts w:ascii="Times New Roman" w:hAnsi="Times New Roman" w:cs="Times New Roman"/>
                <w:b/>
                <w:bCs/>
                <w:color w:val="FF0000"/>
                <w:sz w:val="26"/>
                <w:szCs w:val="26"/>
              </w:rPr>
              <w:t>. Tiêu đề mail và tiêu đề CV ghi rõ vị trí ứng tuyển</w:t>
            </w:r>
          </w:p>
          <w:p w:rsidR="00AF1E61" w:rsidRDefault="00AF1E61" w:rsidP="00AF1E61">
            <w:pPr>
              <w:rPr>
                <w:rFonts w:ascii="Times New Roman" w:hAnsi="Times New Roman" w:cs="Times New Roman"/>
                <w:b/>
                <w:bCs/>
                <w:color w:val="FF0000"/>
                <w:sz w:val="26"/>
                <w:szCs w:val="26"/>
              </w:rPr>
            </w:pPr>
            <w:r w:rsidRPr="00AF1E61">
              <w:rPr>
                <w:rFonts w:ascii="Times New Roman" w:hAnsi="Times New Roman" w:cs="Times New Roman"/>
                <w:b/>
                <w:bCs/>
                <w:color w:val="FF0000"/>
                <w:sz w:val="26"/>
                <w:szCs w:val="26"/>
              </w:rPr>
              <w:t xml:space="preserve"> hoặc liên hệ qua 0650 3515 215  (Ext: 805 – Ms.Hồng)</w:t>
            </w:r>
            <w:r>
              <w:rPr>
                <w:rFonts w:ascii="Times New Roman" w:hAnsi="Times New Roman" w:cs="Times New Roman"/>
                <w:b/>
                <w:bCs/>
                <w:color w:val="FF0000"/>
                <w:sz w:val="26"/>
                <w:szCs w:val="26"/>
              </w:rPr>
              <w:t xml:space="preserve"> - </w:t>
            </w:r>
            <w:r w:rsidRPr="00AF1E61">
              <w:rPr>
                <w:rFonts w:ascii="Times New Roman" w:hAnsi="Times New Roman" w:cs="Times New Roman"/>
                <w:b/>
                <w:bCs/>
                <w:color w:val="FF0000"/>
                <w:sz w:val="26"/>
                <w:szCs w:val="26"/>
              </w:rPr>
              <w:t>Công ty Cổ Phần Sản Xuất – Thương Mại, Dịch vụ saki – Chi nhánh Bình Dương</w:t>
            </w:r>
            <w:r w:rsidR="003F134B">
              <w:rPr>
                <w:rFonts w:ascii="Times New Roman" w:hAnsi="Times New Roman" w:cs="Times New Roman"/>
                <w:b/>
                <w:bCs/>
                <w:color w:val="FF0000"/>
                <w:sz w:val="26"/>
                <w:szCs w:val="26"/>
              </w:rPr>
              <w:t xml:space="preserve">. </w:t>
            </w:r>
          </w:p>
          <w:p w:rsidR="003F134B" w:rsidRPr="00AF1E61" w:rsidRDefault="003F134B" w:rsidP="00AF1E61">
            <w:pPr>
              <w:rPr>
                <w:rFonts w:ascii="Times New Roman" w:hAnsi="Times New Roman" w:cs="Times New Roman"/>
                <w:b/>
                <w:bCs/>
                <w:color w:val="FF0000"/>
                <w:sz w:val="26"/>
                <w:szCs w:val="26"/>
              </w:rPr>
            </w:pPr>
            <w:r>
              <w:rPr>
                <w:rFonts w:ascii="Times New Roman" w:hAnsi="Times New Roman" w:cs="Times New Roman"/>
                <w:b/>
                <w:bCs/>
                <w:color w:val="FF0000"/>
                <w:sz w:val="26"/>
                <w:szCs w:val="26"/>
              </w:rPr>
              <w:t>Địa chỉ: Lô CN4, Khu Công Nghiệp Sóng Thần 03, Tp.Thủ Dầu một, Bình Dương.</w:t>
            </w:r>
          </w:p>
        </w:tc>
      </w:tr>
    </w:tbl>
    <w:p w:rsidR="00A35B4B" w:rsidRPr="00A35B4B" w:rsidRDefault="00A35B4B" w:rsidP="00A4307B"/>
    <w:sectPr w:rsidR="00A35B4B" w:rsidRPr="00A35B4B" w:rsidSect="00AF1E61">
      <w:pgSz w:w="16839" w:h="11907" w:orient="landscape" w:code="9"/>
      <w:pgMar w:top="0" w:right="576" w:bottom="187"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504"/>
    <w:multiLevelType w:val="hybridMultilevel"/>
    <w:tmpl w:val="72E2B6EA"/>
    <w:lvl w:ilvl="0" w:tplc="0409000F">
      <w:start w:val="1"/>
      <w:numFmt w:val="decimal"/>
      <w:lvlText w:val="%1."/>
      <w:lvlJc w:val="left"/>
      <w:pPr>
        <w:ind w:left="720" w:hanging="360"/>
      </w:pPr>
      <w:rPr>
        <w:rFonts w:hint="default"/>
      </w:rPr>
    </w:lvl>
    <w:lvl w:ilvl="1" w:tplc="AF1C73F4">
      <w:numFmt w:val="bullet"/>
      <w:lvlText w:val="-"/>
      <w:lvlJc w:val="left"/>
      <w:pPr>
        <w:ind w:left="1440" w:hanging="360"/>
      </w:pPr>
      <w:rPr>
        <w:rFonts w:ascii="Times New Roman" w:eastAsiaTheme="minorHAnsi" w:hAnsi="Times New Roman" w:cs="Times New Roman" w:hint="default"/>
        <w:b w:val="0"/>
        <w:color w:val="55555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C5B"/>
    <w:multiLevelType w:val="hybridMultilevel"/>
    <w:tmpl w:val="3E709D36"/>
    <w:lvl w:ilvl="0" w:tplc="3F3EC05C">
      <w:start w:val="1"/>
      <w:numFmt w:val="decimal"/>
      <w:lvlText w:val="%1."/>
      <w:lvlJc w:val="left"/>
      <w:pPr>
        <w:ind w:left="612" w:hanging="360"/>
      </w:pPr>
      <w:rPr>
        <w:rFonts w:hint="default"/>
        <w:b w:val="0"/>
        <w:i w:val="0"/>
        <w:color w:val="333333"/>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nsid w:val="0F0D19A2"/>
    <w:multiLevelType w:val="hybridMultilevel"/>
    <w:tmpl w:val="56346344"/>
    <w:lvl w:ilvl="0" w:tplc="7924C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96403C"/>
    <w:multiLevelType w:val="hybridMultilevel"/>
    <w:tmpl w:val="B4D290CE"/>
    <w:lvl w:ilvl="0" w:tplc="AAD2EB4E">
      <w:start w:val="1"/>
      <w:numFmt w:val="decimal"/>
      <w:lvlText w:val="%1."/>
      <w:lvlJc w:val="left"/>
      <w:pPr>
        <w:ind w:left="720" w:hanging="360"/>
      </w:pPr>
      <w:rPr>
        <w:rFonts w:hint="default"/>
        <w:b w:val="0"/>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C2347"/>
    <w:multiLevelType w:val="hybridMultilevel"/>
    <w:tmpl w:val="D116B112"/>
    <w:lvl w:ilvl="0" w:tplc="01F216BE">
      <w:numFmt w:val="bullet"/>
      <w:lvlText w:val=""/>
      <w:lvlJc w:val="left"/>
      <w:pPr>
        <w:ind w:left="1440" w:hanging="360"/>
      </w:pPr>
      <w:rPr>
        <w:rFonts w:ascii="Wingdings" w:eastAsiaTheme="minorHAnsi" w:hAnsi="Wingdings" w:cs="Times New Roman" w:hint="default"/>
        <w:color w:val="55555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91249C"/>
    <w:multiLevelType w:val="hybridMultilevel"/>
    <w:tmpl w:val="5128D0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9EF2782"/>
    <w:multiLevelType w:val="hybridMultilevel"/>
    <w:tmpl w:val="AD7E5102"/>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1F233050"/>
    <w:multiLevelType w:val="hybridMultilevel"/>
    <w:tmpl w:val="3612E110"/>
    <w:lvl w:ilvl="0" w:tplc="516AC5A0">
      <w:numFmt w:val="bullet"/>
      <w:lvlText w:val="-"/>
      <w:lvlJc w:val="left"/>
      <w:pPr>
        <w:ind w:left="720" w:hanging="360"/>
      </w:pPr>
      <w:rPr>
        <w:rFonts w:ascii="Arial" w:eastAsiaTheme="minorHAnsi" w:hAnsi="Arial" w:cs="Arial" w:hint="default"/>
        <w:b w:val="0"/>
        <w:i w:val="0"/>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04DA8"/>
    <w:multiLevelType w:val="hybridMultilevel"/>
    <w:tmpl w:val="62C8F300"/>
    <w:lvl w:ilvl="0" w:tplc="A6FED232">
      <w:start w:val="1"/>
      <w:numFmt w:val="bullet"/>
      <w:lvlText w:val="-"/>
      <w:lvlJc w:val="left"/>
      <w:pPr>
        <w:ind w:left="1080" w:hanging="360"/>
      </w:pPr>
      <w:rPr>
        <w:rFonts w:ascii="Arial" w:eastAsiaTheme="minorHAnsi" w:hAnsi="Arial" w:cs="Arial" w:hint="default"/>
        <w:color w:val="555555"/>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653C28"/>
    <w:multiLevelType w:val="hybridMultilevel"/>
    <w:tmpl w:val="01E89C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6D3536"/>
    <w:multiLevelType w:val="hybridMultilevel"/>
    <w:tmpl w:val="C0D2F2A6"/>
    <w:lvl w:ilvl="0" w:tplc="9A202D5E">
      <w:start w:val="1"/>
      <w:numFmt w:val="decimal"/>
      <w:lvlText w:val="%1."/>
      <w:lvlJc w:val="left"/>
      <w:pPr>
        <w:ind w:left="720" w:hanging="360"/>
      </w:pPr>
      <w:rPr>
        <w:rFonts w:hint="default"/>
        <w:b w:val="0"/>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904A6"/>
    <w:multiLevelType w:val="hybridMultilevel"/>
    <w:tmpl w:val="7280F642"/>
    <w:lvl w:ilvl="0" w:tplc="8138B12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0A5658"/>
    <w:multiLevelType w:val="hybridMultilevel"/>
    <w:tmpl w:val="74DA4834"/>
    <w:lvl w:ilvl="0" w:tplc="0409000B">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3">
    <w:nsid w:val="36B90C64"/>
    <w:multiLevelType w:val="hybridMultilevel"/>
    <w:tmpl w:val="DA22F1FA"/>
    <w:lvl w:ilvl="0" w:tplc="0FB867C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060E50"/>
    <w:multiLevelType w:val="hybridMultilevel"/>
    <w:tmpl w:val="A56CC480"/>
    <w:lvl w:ilvl="0" w:tplc="A6FED232">
      <w:start w:val="1"/>
      <w:numFmt w:val="bullet"/>
      <w:lvlText w:val="-"/>
      <w:lvlJc w:val="left"/>
      <w:pPr>
        <w:ind w:left="720" w:hanging="360"/>
      </w:pPr>
      <w:rPr>
        <w:rFonts w:ascii="Arial" w:eastAsiaTheme="minorHAnsi" w:hAnsi="Arial" w:cs="Arial" w:hint="default"/>
        <w:color w:val="55555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B44DB"/>
    <w:multiLevelType w:val="hybridMultilevel"/>
    <w:tmpl w:val="DFB6CDC0"/>
    <w:lvl w:ilvl="0" w:tplc="5DA038C2">
      <w:numFmt w:val="bullet"/>
      <w:lvlText w:val=""/>
      <w:lvlJc w:val="left"/>
      <w:pPr>
        <w:ind w:left="720" w:hanging="360"/>
      </w:pPr>
      <w:rPr>
        <w:rFonts w:ascii="Wingdings" w:eastAsiaTheme="minorHAnsi" w:hAnsi="Wingdings"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AB1A7D"/>
    <w:multiLevelType w:val="hybridMultilevel"/>
    <w:tmpl w:val="CCC63E9E"/>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7">
    <w:nsid w:val="58BA211A"/>
    <w:multiLevelType w:val="hybridMultilevel"/>
    <w:tmpl w:val="2F007E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60D05784"/>
    <w:multiLevelType w:val="hybridMultilevel"/>
    <w:tmpl w:val="860610C0"/>
    <w:lvl w:ilvl="0" w:tplc="E4B48D8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D84493"/>
    <w:multiLevelType w:val="hybridMultilevel"/>
    <w:tmpl w:val="E6920F4E"/>
    <w:lvl w:ilvl="0" w:tplc="0409000B">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nsid w:val="682E69FD"/>
    <w:multiLevelType w:val="hybridMultilevel"/>
    <w:tmpl w:val="D654F4BA"/>
    <w:lvl w:ilvl="0" w:tplc="A6FED232">
      <w:start w:val="1"/>
      <w:numFmt w:val="bullet"/>
      <w:lvlText w:val="-"/>
      <w:lvlJc w:val="left"/>
      <w:pPr>
        <w:ind w:left="1440" w:hanging="360"/>
      </w:pPr>
      <w:rPr>
        <w:rFonts w:ascii="Arial" w:eastAsiaTheme="minorHAnsi" w:hAnsi="Arial" w:cs="Arial" w:hint="default"/>
        <w:color w:val="555555"/>
        <w:sz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A230B0D"/>
    <w:multiLevelType w:val="hybridMultilevel"/>
    <w:tmpl w:val="490CCA46"/>
    <w:lvl w:ilvl="0" w:tplc="A6FED232">
      <w:start w:val="1"/>
      <w:numFmt w:val="bullet"/>
      <w:lvlText w:val="-"/>
      <w:lvlJc w:val="left"/>
      <w:pPr>
        <w:ind w:left="1080" w:hanging="360"/>
      </w:pPr>
      <w:rPr>
        <w:rFonts w:ascii="Arial" w:eastAsiaTheme="minorHAnsi" w:hAnsi="Arial" w:cs="Arial" w:hint="default"/>
        <w:color w:val="555555"/>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A87935"/>
    <w:multiLevelType w:val="hybridMultilevel"/>
    <w:tmpl w:val="13065596"/>
    <w:lvl w:ilvl="0" w:tplc="A6FED232">
      <w:start w:val="1"/>
      <w:numFmt w:val="bullet"/>
      <w:lvlText w:val="-"/>
      <w:lvlJc w:val="left"/>
      <w:pPr>
        <w:ind w:left="1080" w:hanging="360"/>
      </w:pPr>
      <w:rPr>
        <w:rFonts w:ascii="Arial" w:eastAsiaTheme="minorHAnsi" w:hAnsi="Arial" w:cs="Arial" w:hint="default"/>
        <w:color w:val="555555"/>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13"/>
  </w:num>
  <w:num w:numId="5">
    <w:abstractNumId w:val="18"/>
  </w:num>
  <w:num w:numId="6">
    <w:abstractNumId w:val="11"/>
  </w:num>
  <w:num w:numId="7">
    <w:abstractNumId w:val="8"/>
  </w:num>
  <w:num w:numId="8">
    <w:abstractNumId w:val="20"/>
  </w:num>
  <w:num w:numId="9">
    <w:abstractNumId w:val="17"/>
  </w:num>
  <w:num w:numId="10">
    <w:abstractNumId w:val="22"/>
  </w:num>
  <w:num w:numId="11">
    <w:abstractNumId w:val="21"/>
  </w:num>
  <w:num w:numId="12">
    <w:abstractNumId w:val="14"/>
  </w:num>
  <w:num w:numId="13">
    <w:abstractNumId w:val="9"/>
  </w:num>
  <w:num w:numId="14">
    <w:abstractNumId w:val="16"/>
  </w:num>
  <w:num w:numId="15">
    <w:abstractNumId w:val="15"/>
  </w:num>
  <w:num w:numId="16">
    <w:abstractNumId w:val="6"/>
  </w:num>
  <w:num w:numId="17">
    <w:abstractNumId w:val="4"/>
  </w:num>
  <w:num w:numId="18">
    <w:abstractNumId w:val="12"/>
  </w:num>
  <w:num w:numId="19">
    <w:abstractNumId w:val="19"/>
  </w:num>
  <w:num w:numId="20">
    <w:abstractNumId w:val="7"/>
  </w:num>
  <w:num w:numId="21">
    <w:abstractNumId w:val="1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4B"/>
    <w:rsid w:val="000254CB"/>
    <w:rsid w:val="00086901"/>
    <w:rsid w:val="000B4FDA"/>
    <w:rsid w:val="002240C1"/>
    <w:rsid w:val="002953AA"/>
    <w:rsid w:val="00336041"/>
    <w:rsid w:val="003576FB"/>
    <w:rsid w:val="003855B5"/>
    <w:rsid w:val="003D315F"/>
    <w:rsid w:val="003F134B"/>
    <w:rsid w:val="003F3B3B"/>
    <w:rsid w:val="00451AF3"/>
    <w:rsid w:val="00596FB3"/>
    <w:rsid w:val="005A5D23"/>
    <w:rsid w:val="005E37F5"/>
    <w:rsid w:val="005F5451"/>
    <w:rsid w:val="00601E00"/>
    <w:rsid w:val="006266C7"/>
    <w:rsid w:val="006656DF"/>
    <w:rsid w:val="006A0A5F"/>
    <w:rsid w:val="0074343C"/>
    <w:rsid w:val="007B3418"/>
    <w:rsid w:val="008312C5"/>
    <w:rsid w:val="00954203"/>
    <w:rsid w:val="009717A8"/>
    <w:rsid w:val="00A35B4B"/>
    <w:rsid w:val="00A4307B"/>
    <w:rsid w:val="00A4372F"/>
    <w:rsid w:val="00AC078C"/>
    <w:rsid w:val="00AE5E6C"/>
    <w:rsid w:val="00AF1E61"/>
    <w:rsid w:val="00B633D9"/>
    <w:rsid w:val="00C531F2"/>
    <w:rsid w:val="00C606E8"/>
    <w:rsid w:val="00CF5F12"/>
    <w:rsid w:val="00D168BF"/>
    <w:rsid w:val="00D66F49"/>
    <w:rsid w:val="00D76F23"/>
    <w:rsid w:val="00D93F2E"/>
    <w:rsid w:val="00DA7D12"/>
    <w:rsid w:val="00DB46DE"/>
    <w:rsid w:val="00E247DA"/>
    <w:rsid w:val="00E50621"/>
    <w:rsid w:val="00E6660C"/>
    <w:rsid w:val="00EF47F9"/>
    <w:rsid w:val="00F27A39"/>
    <w:rsid w:val="00F6516B"/>
    <w:rsid w:val="00FF7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A39"/>
    <w:pPr>
      <w:ind w:left="720"/>
      <w:contextualSpacing/>
    </w:pPr>
  </w:style>
  <w:style w:type="character" w:styleId="Emphasis">
    <w:name w:val="Emphasis"/>
    <w:qFormat/>
    <w:rsid w:val="003576FB"/>
    <w:rPr>
      <w:i/>
      <w:iCs/>
    </w:rPr>
  </w:style>
  <w:style w:type="character" w:styleId="Hyperlink">
    <w:name w:val="Hyperlink"/>
    <w:basedOn w:val="DefaultParagraphFont"/>
    <w:uiPriority w:val="99"/>
    <w:unhideWhenUsed/>
    <w:rsid w:val="003855B5"/>
    <w:rPr>
      <w:color w:val="0000FF" w:themeColor="hyperlink"/>
      <w:u w:val="single"/>
    </w:rPr>
  </w:style>
  <w:style w:type="character" w:customStyle="1" w:styleId="apple-converted-space">
    <w:name w:val="apple-converted-space"/>
    <w:basedOn w:val="DefaultParagraphFont"/>
    <w:rsid w:val="000254CB"/>
  </w:style>
  <w:style w:type="paragraph" w:styleId="NormalWeb">
    <w:name w:val="Normal (Web)"/>
    <w:basedOn w:val="Normal"/>
    <w:uiPriority w:val="99"/>
    <w:semiHidden/>
    <w:unhideWhenUsed/>
    <w:rsid w:val="000B4FD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4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A39"/>
    <w:pPr>
      <w:ind w:left="720"/>
      <w:contextualSpacing/>
    </w:pPr>
  </w:style>
  <w:style w:type="character" w:styleId="Emphasis">
    <w:name w:val="Emphasis"/>
    <w:qFormat/>
    <w:rsid w:val="003576FB"/>
    <w:rPr>
      <w:i/>
      <w:iCs/>
    </w:rPr>
  </w:style>
  <w:style w:type="character" w:styleId="Hyperlink">
    <w:name w:val="Hyperlink"/>
    <w:basedOn w:val="DefaultParagraphFont"/>
    <w:uiPriority w:val="99"/>
    <w:unhideWhenUsed/>
    <w:rsid w:val="003855B5"/>
    <w:rPr>
      <w:color w:val="0000FF" w:themeColor="hyperlink"/>
      <w:u w:val="single"/>
    </w:rPr>
  </w:style>
  <w:style w:type="character" w:customStyle="1" w:styleId="apple-converted-space">
    <w:name w:val="apple-converted-space"/>
    <w:basedOn w:val="DefaultParagraphFont"/>
    <w:rsid w:val="000254CB"/>
  </w:style>
  <w:style w:type="paragraph" w:styleId="NormalWeb">
    <w:name w:val="Normal (Web)"/>
    <w:basedOn w:val="Normal"/>
    <w:uiPriority w:val="99"/>
    <w:semiHidden/>
    <w:unhideWhenUsed/>
    <w:rsid w:val="000B4FD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4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038238">
      <w:bodyDiv w:val="1"/>
      <w:marLeft w:val="0"/>
      <w:marRight w:val="0"/>
      <w:marTop w:val="0"/>
      <w:marBottom w:val="0"/>
      <w:divBdr>
        <w:top w:val="none" w:sz="0" w:space="0" w:color="auto"/>
        <w:left w:val="none" w:sz="0" w:space="0" w:color="auto"/>
        <w:bottom w:val="none" w:sz="0" w:space="0" w:color="auto"/>
        <w:right w:val="none" w:sz="0" w:space="0" w:color="auto"/>
      </w:divBdr>
    </w:div>
    <w:div w:id="16850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1EFFD.3E9372F0"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yendung@saki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DUCHUY_COMPUTER</dc:creator>
  <cp:lastModifiedBy>admin</cp:lastModifiedBy>
  <cp:revision>3</cp:revision>
  <cp:lastPrinted>2015-06-24T07:14:00Z</cp:lastPrinted>
  <dcterms:created xsi:type="dcterms:W3CDTF">2016-08-08T10:32:00Z</dcterms:created>
  <dcterms:modified xsi:type="dcterms:W3CDTF">2016-08-08T10:36:00Z</dcterms:modified>
</cp:coreProperties>
</file>